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2B46" w14:textId="77777777" w:rsidR="00AC2CC2" w:rsidRDefault="007A1143">
      <w:pPr>
        <w:sectPr w:rsidR="00AC2CC2" w:rsidSect="00083805">
          <w:pgSz w:w="16838" w:h="11906" w:orient="landscape"/>
          <w:pgMar w:top="238" w:right="244" w:bottom="249" w:left="238" w:header="708" w:footer="708" w:gutter="0"/>
          <w:cols w:space="708"/>
          <w:docGrid w:linePitch="360"/>
        </w:sectPr>
      </w:pPr>
      <w:r w:rsidRPr="007A1143">
        <w:rPr>
          <w:noProof/>
        </w:rPr>
        <w:drawing>
          <wp:inline distT="0" distB="0" distL="0" distR="0" wp14:anchorId="08A0D493" wp14:editId="094D55A8">
            <wp:extent cx="10267950" cy="7293393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0829" cy="737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E773C" w14:textId="472089D1" w:rsidR="00577DC6" w:rsidRDefault="00577DC6"/>
    <w:p w14:paraId="61D94A84" w14:textId="77777777" w:rsidR="00AC2CC2" w:rsidRDefault="00AC2CC2" w:rsidP="00AC2C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FBE4" wp14:editId="479731A5">
                <wp:simplePos x="0" y="0"/>
                <wp:positionH relativeFrom="margin">
                  <wp:posOffset>2279461</wp:posOffset>
                </wp:positionH>
                <wp:positionV relativeFrom="paragraph">
                  <wp:posOffset>-89098</wp:posOffset>
                </wp:positionV>
                <wp:extent cx="4356512" cy="1122094"/>
                <wp:effectExtent l="19050" t="19050" r="25400" b="20955"/>
                <wp:wrapNone/>
                <wp:docPr id="26" name="Octogo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512" cy="1122094"/>
                        </a:xfrm>
                        <a:prstGeom prst="octagon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FE903" w14:textId="77777777" w:rsidR="00AC2CC2" w:rsidRDefault="00AC2CC2" w:rsidP="00AC2CC2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</w:t>
                            </w:r>
                            <w:r w:rsidRPr="008F0A1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ispositif Refus Scolaire Anxieux Formulaire d’adressage </w:t>
                            </w:r>
                          </w:p>
                          <w:p w14:paraId="203B12AD" w14:textId="77777777" w:rsidR="00AC2CC2" w:rsidRPr="00D002CE" w:rsidRDefault="00AC2CC2" w:rsidP="00AC2CC2">
                            <w:pPr>
                              <w:pStyle w:val="Titre1"/>
                              <w:spacing w:before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FBE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26" o:spid="_x0000_s1026" type="#_x0000_t10" style="position:absolute;margin-left:179.5pt;margin-top:-7pt;width:343.0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" fillcolor="#ededed [662]" strokecolor="#4472c4 [3204]" strokeweight="2.25pt">
                <v:textbox>
                  <w:txbxContent>
                    <w:p w14:paraId="611FE903" w14:textId="77777777" w:rsidR="00AC2CC2" w:rsidRDefault="00AC2CC2" w:rsidP="00AC2CC2">
                      <w:pPr>
                        <w:pStyle w:val="Titre1"/>
                        <w:spacing w:before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</w:t>
                      </w:r>
                      <w:r w:rsidRPr="008F0A1E">
                        <w:rPr>
                          <w:b/>
                          <w:bCs/>
                          <w:sz w:val="44"/>
                          <w:szCs w:val="44"/>
                        </w:rPr>
                        <w:t xml:space="preserve">ispositif Refus Scolaire Anxieux Formulaire d’adressage </w:t>
                      </w:r>
                    </w:p>
                    <w:p w14:paraId="203B12AD" w14:textId="77777777" w:rsidR="00AC2CC2" w:rsidRPr="00D002CE" w:rsidRDefault="00AC2CC2" w:rsidP="00AC2CC2">
                      <w:pPr>
                        <w:pStyle w:val="Titre1"/>
                        <w:spacing w:before="0"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02CE">
        <w:rPr>
          <w:noProof/>
        </w:rPr>
        <w:drawing>
          <wp:anchor distT="0" distB="0" distL="114300" distR="114300" simplePos="0" relativeHeight="251660288" behindDoc="0" locked="0" layoutInCell="1" allowOverlap="1" wp14:anchorId="0E585C4A" wp14:editId="6ED93216">
            <wp:simplePos x="0" y="0"/>
            <wp:positionH relativeFrom="margin">
              <wp:align>left</wp:align>
            </wp:positionH>
            <wp:positionV relativeFrom="paragraph">
              <wp:posOffset>-872</wp:posOffset>
            </wp:positionV>
            <wp:extent cx="865780" cy="8657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80" cy="8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C8BBC" w14:textId="77777777" w:rsidR="00AC2CC2" w:rsidRDefault="00AC2CC2" w:rsidP="00AC2CC2">
      <w:r w:rsidRPr="00D002CE">
        <w:rPr>
          <w:noProof/>
        </w:rPr>
        <w:drawing>
          <wp:anchor distT="0" distB="0" distL="114300" distR="114300" simplePos="0" relativeHeight="251661312" behindDoc="0" locked="0" layoutInCell="1" allowOverlap="1" wp14:anchorId="1D636078" wp14:editId="0878936B">
            <wp:simplePos x="0" y="0"/>
            <wp:positionH relativeFrom="column">
              <wp:posOffset>920579</wp:posOffset>
            </wp:positionH>
            <wp:positionV relativeFrom="paragraph">
              <wp:posOffset>154684</wp:posOffset>
            </wp:positionV>
            <wp:extent cx="1247775" cy="42418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86B6" w14:textId="77777777" w:rsidR="00AC2CC2" w:rsidRDefault="00AC2CC2" w:rsidP="00AC2CC2"/>
    <w:p w14:paraId="3991BEAC" w14:textId="77777777" w:rsidR="00AC2CC2" w:rsidRPr="009E05EF" w:rsidRDefault="00AC2CC2" w:rsidP="00AC2CC2"/>
    <w:p w14:paraId="274C9C0F" w14:textId="77777777" w:rsidR="00AC2CC2" w:rsidRDefault="00AC2CC2" w:rsidP="00AC2CC2">
      <w:pPr>
        <w:spacing w:after="0"/>
        <w:jc w:val="both"/>
        <w:rPr>
          <w:u w:val="single"/>
        </w:rPr>
      </w:pPr>
    </w:p>
    <w:p w14:paraId="410BC18B" w14:textId="77777777" w:rsidR="00AC2CC2" w:rsidRPr="00D002CE" w:rsidRDefault="00AC2CC2" w:rsidP="00AC2CC2">
      <w:pPr>
        <w:spacing w:after="0"/>
        <w:jc w:val="both"/>
        <w:rPr>
          <w:sz w:val="20"/>
          <w:szCs w:val="20"/>
          <w:u w:val="single"/>
        </w:rPr>
      </w:pPr>
    </w:p>
    <w:p w14:paraId="7B0CC005" w14:textId="77777777" w:rsidR="00AC2CC2" w:rsidRPr="008E1519" w:rsidRDefault="00AC2CC2" w:rsidP="00AC2CC2">
      <w:pPr>
        <w:ind w:firstLine="284"/>
        <w:jc w:val="both"/>
        <w:rPr>
          <w:sz w:val="24"/>
          <w:szCs w:val="24"/>
          <w:u w:val="single"/>
        </w:rPr>
      </w:pPr>
      <w:proofErr w:type="spellStart"/>
      <w:r w:rsidRPr="008E1519">
        <w:rPr>
          <w:sz w:val="24"/>
          <w:szCs w:val="24"/>
          <w:u w:val="single"/>
        </w:rPr>
        <w:t>Adolescent·e</w:t>
      </w:r>
      <w:proofErr w:type="spellEnd"/>
      <w:r w:rsidRPr="008E1519">
        <w:rPr>
          <w:sz w:val="24"/>
          <w:szCs w:val="24"/>
          <w:u w:val="single"/>
        </w:rPr>
        <w:t xml:space="preserve"> </w:t>
      </w:r>
      <w:proofErr w:type="spellStart"/>
      <w:r w:rsidRPr="008E1519">
        <w:rPr>
          <w:sz w:val="24"/>
          <w:szCs w:val="24"/>
          <w:u w:val="single"/>
        </w:rPr>
        <w:t>concerné·e</w:t>
      </w:r>
      <w:proofErr w:type="spellEnd"/>
      <w:r>
        <w:rPr>
          <w:sz w:val="24"/>
          <w:szCs w:val="24"/>
          <w:u w:val="single"/>
        </w:rPr>
        <w:t xml:space="preserve"> </w:t>
      </w:r>
      <w:r w:rsidRPr="008A29DA">
        <w:rPr>
          <w:b/>
          <w:bCs/>
          <w:sz w:val="24"/>
          <w:szCs w:val="24"/>
          <w:u w:val="single"/>
        </w:rPr>
        <w:t>avec son accord et celui de ses représentants</w:t>
      </w:r>
      <w:r w:rsidRPr="008E1519">
        <w:rPr>
          <w:sz w:val="24"/>
          <w:szCs w:val="24"/>
          <w:u w:val="single"/>
        </w:rPr>
        <w:t> :</w:t>
      </w:r>
      <w:r w:rsidRPr="00AB1B1C">
        <w:rPr>
          <w:noProof/>
          <w:u w:val="single"/>
        </w:rPr>
        <w:t xml:space="preserve"> </w:t>
      </w:r>
    </w:p>
    <w:p w14:paraId="332F6771" w14:textId="77777777" w:rsidR="00AC2CC2" w:rsidRDefault="00AC2CC2" w:rsidP="00AC2CC2">
      <w:pPr>
        <w:ind w:firstLine="284"/>
        <w:jc w:val="both"/>
      </w:pPr>
      <w:r w:rsidRPr="005C7234">
        <w:t xml:space="preserve">Nom : </w:t>
      </w:r>
    </w:p>
    <w:p w14:paraId="3CA03BFC" w14:textId="77777777" w:rsidR="00AC2CC2" w:rsidRDefault="00AC2CC2" w:rsidP="00AC2CC2">
      <w:pPr>
        <w:ind w:firstLine="284"/>
        <w:jc w:val="both"/>
      </w:pPr>
      <w:r>
        <w:t>Prénom :</w:t>
      </w:r>
    </w:p>
    <w:p w14:paraId="6A29F588" w14:textId="77777777" w:rsidR="00AC2CC2" w:rsidRDefault="00AC2CC2" w:rsidP="00AC2CC2">
      <w:pPr>
        <w:ind w:firstLine="284"/>
        <w:jc w:val="both"/>
      </w:pPr>
      <w:r>
        <w:t>Date de naissance :</w:t>
      </w:r>
    </w:p>
    <w:p w14:paraId="66BD4B14" w14:textId="77777777" w:rsidR="00AC2CC2" w:rsidRDefault="00AC2CC2" w:rsidP="00AC2CC2">
      <w:pPr>
        <w:ind w:firstLine="284"/>
        <w:jc w:val="both"/>
      </w:pPr>
      <w:r>
        <w:t>Classe :</w:t>
      </w:r>
      <w:r>
        <w:tab/>
      </w:r>
      <w:r>
        <w:tab/>
      </w:r>
      <w:r>
        <w:tab/>
      </w:r>
      <w:r>
        <w:tab/>
      </w:r>
      <w:r>
        <w:tab/>
        <w:t>Etablissement :</w:t>
      </w:r>
    </w:p>
    <w:p w14:paraId="06F634F5" w14:textId="77777777" w:rsidR="00AC2CC2" w:rsidRDefault="00AC2CC2" w:rsidP="00AC2CC2">
      <w:pPr>
        <w:ind w:firstLine="284"/>
        <w:jc w:val="both"/>
      </w:pPr>
      <w:r>
        <w:t>Représentant légal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22"/>
        <w:gridCol w:w="2296"/>
        <w:gridCol w:w="3882"/>
        <w:gridCol w:w="1843"/>
      </w:tblGrid>
      <w:tr w:rsidR="00AC2CC2" w14:paraId="2808B8FB" w14:textId="77777777" w:rsidTr="00C84DD3">
        <w:trPr>
          <w:trHeight w:val="296"/>
        </w:trPr>
        <w:tc>
          <w:tcPr>
            <w:tcW w:w="2322" w:type="dxa"/>
          </w:tcPr>
          <w:p w14:paraId="2E5A43B1" w14:textId="77777777" w:rsidR="00AC2CC2" w:rsidRPr="00E165C4" w:rsidRDefault="00AC2CC2" w:rsidP="00AC2CC2">
            <w:pPr>
              <w:ind w:firstLine="284"/>
              <w:jc w:val="both"/>
            </w:pPr>
          </w:p>
        </w:tc>
        <w:tc>
          <w:tcPr>
            <w:tcW w:w="2296" w:type="dxa"/>
          </w:tcPr>
          <w:p w14:paraId="57E3A8FA" w14:textId="77777777" w:rsidR="00AC2CC2" w:rsidRDefault="00AC2CC2" w:rsidP="00AC2CC2">
            <w:pPr>
              <w:ind w:firstLine="284"/>
              <w:jc w:val="center"/>
            </w:pPr>
            <w:r>
              <w:t>Représentant légal</w:t>
            </w:r>
          </w:p>
        </w:tc>
        <w:tc>
          <w:tcPr>
            <w:tcW w:w="3882" w:type="dxa"/>
          </w:tcPr>
          <w:p w14:paraId="53D66A31" w14:textId="77777777" w:rsidR="00AC2CC2" w:rsidRDefault="00AC2CC2" w:rsidP="00AC2CC2">
            <w:pPr>
              <w:ind w:firstLine="284"/>
              <w:jc w:val="center"/>
            </w:pPr>
            <w:r>
              <w:t>Adresse</w:t>
            </w:r>
          </w:p>
        </w:tc>
        <w:tc>
          <w:tcPr>
            <w:tcW w:w="1843" w:type="dxa"/>
          </w:tcPr>
          <w:p w14:paraId="63B4BECD" w14:textId="77777777" w:rsidR="00AC2CC2" w:rsidRDefault="00AC2CC2" w:rsidP="00AC2CC2">
            <w:pPr>
              <w:ind w:firstLine="284"/>
              <w:jc w:val="center"/>
            </w:pPr>
            <w:r>
              <w:t>Téléphone</w:t>
            </w:r>
          </w:p>
        </w:tc>
      </w:tr>
      <w:tr w:rsidR="00AC2CC2" w14:paraId="1EF8B5D0" w14:textId="77777777" w:rsidTr="00C84DD3">
        <w:trPr>
          <w:trHeight w:val="628"/>
        </w:trPr>
        <w:tc>
          <w:tcPr>
            <w:tcW w:w="2322" w:type="dxa"/>
          </w:tcPr>
          <w:p w14:paraId="71AD4E58" w14:textId="77777777" w:rsidR="00AC2CC2" w:rsidRDefault="00AC2CC2" w:rsidP="00AC2CC2">
            <w:pPr>
              <w:ind w:firstLine="284"/>
              <w:jc w:val="both"/>
            </w:pPr>
            <w:r>
              <w:t>NOM/Prénom</w:t>
            </w:r>
          </w:p>
        </w:tc>
        <w:tc>
          <w:tcPr>
            <w:tcW w:w="2296" w:type="dxa"/>
          </w:tcPr>
          <w:p w14:paraId="20A38C05" w14:textId="77777777" w:rsidR="00AC2CC2" w:rsidRDefault="00AC2CC2" w:rsidP="00AC2CC2">
            <w:pPr>
              <w:ind w:firstLine="284"/>
              <w:jc w:val="both"/>
            </w:pPr>
          </w:p>
        </w:tc>
        <w:tc>
          <w:tcPr>
            <w:tcW w:w="3882" w:type="dxa"/>
          </w:tcPr>
          <w:p w14:paraId="3D3F4DA5" w14:textId="77777777" w:rsidR="00AC2CC2" w:rsidRDefault="00AC2CC2" w:rsidP="00AC2CC2">
            <w:pPr>
              <w:ind w:firstLine="284"/>
              <w:jc w:val="both"/>
            </w:pPr>
          </w:p>
          <w:p w14:paraId="409284C3" w14:textId="77777777" w:rsidR="00AC2CC2" w:rsidRDefault="00AC2CC2" w:rsidP="00AC2CC2">
            <w:pPr>
              <w:ind w:firstLine="284"/>
              <w:jc w:val="both"/>
            </w:pPr>
          </w:p>
          <w:p w14:paraId="4FFC142A" w14:textId="77777777" w:rsidR="00AC2CC2" w:rsidRDefault="00AC2CC2" w:rsidP="00AC2CC2">
            <w:pPr>
              <w:ind w:firstLine="284"/>
              <w:jc w:val="both"/>
            </w:pPr>
          </w:p>
        </w:tc>
        <w:tc>
          <w:tcPr>
            <w:tcW w:w="1843" w:type="dxa"/>
          </w:tcPr>
          <w:p w14:paraId="149E7B9B" w14:textId="77777777" w:rsidR="00AC2CC2" w:rsidRDefault="00AC2CC2" w:rsidP="00AC2CC2">
            <w:pPr>
              <w:ind w:firstLine="284"/>
              <w:jc w:val="both"/>
            </w:pPr>
          </w:p>
        </w:tc>
      </w:tr>
      <w:tr w:rsidR="00AC2CC2" w14:paraId="27490D5C" w14:textId="77777777" w:rsidTr="00C84DD3">
        <w:trPr>
          <w:trHeight w:val="593"/>
        </w:trPr>
        <w:tc>
          <w:tcPr>
            <w:tcW w:w="2322" w:type="dxa"/>
          </w:tcPr>
          <w:p w14:paraId="4663B17F" w14:textId="77777777" w:rsidR="00AC2CC2" w:rsidRDefault="00AC2CC2" w:rsidP="00AC2CC2">
            <w:pPr>
              <w:ind w:firstLine="284"/>
              <w:jc w:val="both"/>
            </w:pPr>
            <w:r>
              <w:t>NOM/Prénom</w:t>
            </w:r>
          </w:p>
        </w:tc>
        <w:tc>
          <w:tcPr>
            <w:tcW w:w="2296" w:type="dxa"/>
          </w:tcPr>
          <w:p w14:paraId="799D332B" w14:textId="77777777" w:rsidR="00AC2CC2" w:rsidRDefault="00AC2CC2" w:rsidP="00AC2CC2">
            <w:pPr>
              <w:ind w:firstLine="284"/>
              <w:jc w:val="both"/>
            </w:pPr>
          </w:p>
        </w:tc>
        <w:tc>
          <w:tcPr>
            <w:tcW w:w="3882" w:type="dxa"/>
          </w:tcPr>
          <w:p w14:paraId="1EC0F741" w14:textId="77777777" w:rsidR="00AC2CC2" w:rsidRDefault="00AC2CC2" w:rsidP="00AC2CC2">
            <w:pPr>
              <w:ind w:firstLine="284"/>
              <w:jc w:val="both"/>
            </w:pPr>
          </w:p>
          <w:p w14:paraId="6BDA2B30" w14:textId="77777777" w:rsidR="00AC2CC2" w:rsidRDefault="00AC2CC2" w:rsidP="00AC2CC2">
            <w:pPr>
              <w:ind w:firstLine="284"/>
              <w:jc w:val="both"/>
            </w:pPr>
          </w:p>
          <w:p w14:paraId="2BB7C195" w14:textId="77777777" w:rsidR="00AC2CC2" w:rsidRDefault="00AC2CC2" w:rsidP="00AC2CC2">
            <w:pPr>
              <w:ind w:firstLine="284"/>
              <w:jc w:val="both"/>
            </w:pPr>
          </w:p>
        </w:tc>
        <w:tc>
          <w:tcPr>
            <w:tcW w:w="1843" w:type="dxa"/>
          </w:tcPr>
          <w:p w14:paraId="438A2F65" w14:textId="77777777" w:rsidR="00AC2CC2" w:rsidRDefault="00AC2CC2" w:rsidP="00AC2CC2">
            <w:pPr>
              <w:ind w:firstLine="284"/>
              <w:jc w:val="both"/>
            </w:pPr>
          </w:p>
        </w:tc>
      </w:tr>
    </w:tbl>
    <w:p w14:paraId="389249D4" w14:textId="77777777" w:rsidR="00AC2CC2" w:rsidRDefault="00AC2CC2" w:rsidP="00AC2CC2">
      <w:pPr>
        <w:ind w:firstLine="284"/>
        <w:jc w:val="both"/>
      </w:pPr>
    </w:p>
    <w:p w14:paraId="5F2727D3" w14:textId="77777777" w:rsidR="00AC2CC2" w:rsidRPr="008E1519" w:rsidRDefault="00AC2CC2" w:rsidP="00AC2CC2">
      <w:pPr>
        <w:ind w:firstLine="284"/>
        <w:jc w:val="both"/>
        <w:rPr>
          <w:sz w:val="24"/>
          <w:szCs w:val="24"/>
          <w:u w:val="single"/>
        </w:rPr>
      </w:pPr>
      <w:r w:rsidRPr="008E1519">
        <w:rPr>
          <w:sz w:val="24"/>
          <w:szCs w:val="24"/>
          <w:u w:val="single"/>
        </w:rPr>
        <w:t>Personne adressant l’</w:t>
      </w:r>
      <w:proofErr w:type="spellStart"/>
      <w:r w:rsidRPr="008E1519">
        <w:rPr>
          <w:sz w:val="24"/>
          <w:szCs w:val="24"/>
          <w:u w:val="single"/>
        </w:rPr>
        <w:t>adolescent</w:t>
      </w:r>
      <w:r>
        <w:rPr>
          <w:sz w:val="24"/>
          <w:szCs w:val="24"/>
          <w:u w:val="single"/>
        </w:rPr>
        <w:t>·e</w:t>
      </w:r>
      <w:proofErr w:type="spellEnd"/>
      <w:r w:rsidRPr="008E1519">
        <w:rPr>
          <w:sz w:val="24"/>
          <w:szCs w:val="24"/>
          <w:u w:val="single"/>
        </w:rPr>
        <w:t> :</w:t>
      </w:r>
    </w:p>
    <w:p w14:paraId="7C2FB35F" w14:textId="77777777" w:rsidR="00AC2CC2" w:rsidRDefault="00AC2CC2" w:rsidP="00AC2CC2">
      <w:pPr>
        <w:ind w:firstLine="284"/>
        <w:jc w:val="both"/>
      </w:pPr>
      <w:r>
        <w:t>Nom Prénom :</w:t>
      </w:r>
    </w:p>
    <w:p w14:paraId="4D014F07" w14:textId="77777777" w:rsidR="00AC2CC2" w:rsidRDefault="00AC2CC2" w:rsidP="00AC2CC2">
      <w:pPr>
        <w:ind w:firstLine="284"/>
        <w:jc w:val="both"/>
      </w:pPr>
      <w:r>
        <w:t>Lien avec l’</w:t>
      </w:r>
      <w:proofErr w:type="spellStart"/>
      <w:r>
        <w:t>adolescent·e</w:t>
      </w:r>
      <w:proofErr w:type="spellEnd"/>
      <w:r>
        <w:t xml:space="preserve"> /Fonction :</w:t>
      </w:r>
    </w:p>
    <w:p w14:paraId="4641A1C6" w14:textId="77777777" w:rsidR="00AC2CC2" w:rsidRDefault="00AC2CC2" w:rsidP="00AC2CC2">
      <w:pPr>
        <w:ind w:firstLine="284"/>
        <w:jc w:val="both"/>
      </w:pPr>
      <w:r>
        <w:t>Etablissement/Structure/Institution :</w:t>
      </w:r>
    </w:p>
    <w:p w14:paraId="5EE807CA" w14:textId="77777777" w:rsidR="00AC2CC2" w:rsidRDefault="00AC2CC2" w:rsidP="00AC2CC2">
      <w:pPr>
        <w:ind w:firstLine="284"/>
        <w:jc w:val="both"/>
      </w:pPr>
      <w:r>
        <w:t>Numéro de téléphone :</w:t>
      </w:r>
    </w:p>
    <w:p w14:paraId="067FA894" w14:textId="77777777" w:rsidR="00AC2CC2" w:rsidRDefault="00AC2CC2" w:rsidP="00AC2CC2">
      <w:pPr>
        <w:ind w:firstLine="284"/>
        <w:jc w:val="both"/>
      </w:pPr>
    </w:p>
    <w:p w14:paraId="6A72E139" w14:textId="77777777" w:rsidR="00AC2CC2" w:rsidRDefault="00AC2CC2" w:rsidP="00AC2CC2">
      <w:pPr>
        <w:ind w:firstLine="284"/>
        <w:jc w:val="both"/>
      </w:pPr>
      <w:r w:rsidRPr="00385623">
        <w:rPr>
          <w:b/>
          <w:sz w:val="24"/>
          <w:szCs w:val="24"/>
        </w:rPr>
        <w:t>Veuillez cocher les éléments qui correspondent à la situation de l’</w:t>
      </w:r>
      <w:proofErr w:type="spellStart"/>
      <w:r w:rsidRPr="00385623">
        <w:rPr>
          <w:b/>
          <w:sz w:val="24"/>
          <w:szCs w:val="24"/>
        </w:rPr>
        <w:t>adolescent</w:t>
      </w:r>
      <w:r>
        <w:rPr>
          <w:b/>
          <w:sz w:val="24"/>
          <w:szCs w:val="24"/>
        </w:rPr>
        <w:t>·e</w:t>
      </w:r>
      <w:proofErr w:type="spellEnd"/>
      <w:r>
        <w:rPr>
          <w:b/>
          <w:sz w:val="24"/>
          <w:szCs w:val="24"/>
        </w:rPr>
        <w:t xml:space="preserve"> </w:t>
      </w:r>
      <w:r w:rsidRPr="00385623">
        <w:rPr>
          <w:b/>
          <w:sz w:val="24"/>
          <w:szCs w:val="24"/>
        </w:rPr>
        <w:t>:</w:t>
      </w:r>
      <w:r>
        <w:t xml:space="preserve"> </w:t>
      </w:r>
    </w:p>
    <w:p w14:paraId="54372F08" w14:textId="77777777" w:rsidR="00AC2CC2" w:rsidRPr="009429F8" w:rsidRDefault="00AC2CC2" w:rsidP="00AC2CC2">
      <w:pPr>
        <w:ind w:firstLine="284"/>
        <w:jc w:val="both"/>
        <w:rPr>
          <w:i/>
          <w:iCs/>
        </w:rPr>
      </w:pPr>
      <w:r w:rsidRPr="009429F8">
        <w:rPr>
          <w:i/>
          <w:iCs/>
        </w:rPr>
        <w:t>Plusieurs choix possibles</w:t>
      </w:r>
    </w:p>
    <w:p w14:paraId="64143240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Situation de réticence à se rendre à l’école </w:t>
      </w:r>
    </w:p>
    <w:p w14:paraId="75D8B41D" w14:textId="77777777" w:rsidR="00AC2CC2" w:rsidRPr="00227C65" w:rsidRDefault="00AC2CC2" w:rsidP="00AC2CC2">
      <w:pPr>
        <w:ind w:firstLine="284"/>
        <w:jc w:val="both"/>
      </w:pPr>
      <w:r>
        <w:sym w:font="Symbol" w:char="F0F0"/>
      </w:r>
      <w:r>
        <w:t xml:space="preserve"> Situation de refus à se rendre à l’école </w:t>
      </w:r>
    </w:p>
    <w:p w14:paraId="1582A7D6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Rentre dans l’établissement mais ne se rend pas en classe (cours de récréation, vie scolaire, infirmerie, autres). </w:t>
      </w:r>
    </w:p>
    <w:p w14:paraId="506D746A" w14:textId="77777777" w:rsidR="00AC2CC2" w:rsidRDefault="00AC2CC2" w:rsidP="00AC2CC2">
      <w:pPr>
        <w:ind w:firstLine="284"/>
        <w:jc w:val="both"/>
      </w:pPr>
      <w:r w:rsidRPr="00295D25">
        <w:rPr>
          <w:u w:val="single"/>
        </w:rPr>
        <w:t>A préciser</w:t>
      </w:r>
      <w:r>
        <w:t> :</w:t>
      </w:r>
    </w:p>
    <w:p w14:paraId="1217DEC7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Appels de l ’établissement pour des</w:t>
      </w:r>
      <w:r w:rsidRPr="00161A7C">
        <w:t xml:space="preserve"> </w:t>
      </w:r>
      <w:r>
        <w:t>retours au domicile</w:t>
      </w:r>
    </w:p>
    <w:p w14:paraId="38CA2AB8" w14:textId="77777777" w:rsidR="00AC2CC2" w:rsidRDefault="00AC2CC2" w:rsidP="00AC2CC2">
      <w:pPr>
        <w:ind w:firstLine="284"/>
        <w:jc w:val="both"/>
      </w:pPr>
      <w:r>
        <w:rPr>
          <w:u w:val="single"/>
        </w:rPr>
        <w:t>Les absences de l’</w:t>
      </w:r>
      <w:proofErr w:type="spellStart"/>
      <w:r>
        <w:rPr>
          <w:u w:val="single"/>
        </w:rPr>
        <w:t>adolescent·e</w:t>
      </w:r>
      <w:proofErr w:type="spellEnd"/>
      <w:r>
        <w:rPr>
          <w:u w:val="single"/>
        </w:rPr>
        <w:t xml:space="preserve"> sont</w:t>
      </w:r>
      <w:r>
        <w:t> :</w:t>
      </w:r>
    </w:p>
    <w:p w14:paraId="3ED5B80D" w14:textId="77777777" w:rsidR="00AC2CC2" w:rsidRPr="00161A7C" w:rsidRDefault="00AC2CC2" w:rsidP="00AC2CC2">
      <w:pPr>
        <w:ind w:firstLine="284"/>
        <w:jc w:val="both"/>
      </w:pPr>
      <w:r w:rsidRPr="00161A7C">
        <w:sym w:font="Symbol" w:char="F0F0"/>
      </w:r>
      <w:r w:rsidRPr="00161A7C">
        <w:t xml:space="preserve"> </w:t>
      </w:r>
      <w:proofErr w:type="gramStart"/>
      <w:r w:rsidRPr="00161A7C">
        <w:t>rares</w:t>
      </w:r>
      <w:proofErr w:type="gramEnd"/>
      <w:r w:rsidRPr="00161A7C">
        <w:t xml:space="preserve">       </w:t>
      </w:r>
      <w:r w:rsidRPr="00161A7C">
        <w:sym w:font="Symbol" w:char="F0F0"/>
      </w:r>
      <w:r w:rsidRPr="00161A7C">
        <w:t xml:space="preserve">  perlées     </w:t>
      </w:r>
      <w:r w:rsidRPr="00161A7C">
        <w:sym w:font="Symbol" w:char="F0F0"/>
      </w:r>
      <w:r w:rsidRPr="00161A7C">
        <w:t xml:space="preserve">  ciblées    </w:t>
      </w:r>
      <w:r w:rsidRPr="00161A7C">
        <w:sym w:font="Symbol" w:char="F0F0"/>
      </w:r>
      <w:r w:rsidRPr="00161A7C">
        <w:t xml:space="preserve">  à temps partiel</w:t>
      </w:r>
      <w:r>
        <w:t xml:space="preserve">   </w:t>
      </w:r>
      <w:r w:rsidRPr="00161A7C">
        <w:sym w:font="Symbol" w:char="F0F0"/>
      </w:r>
      <w:r w:rsidRPr="00161A7C">
        <w:t xml:space="preserve"> </w:t>
      </w:r>
      <w:r>
        <w:t xml:space="preserve"> </w:t>
      </w:r>
      <w:r w:rsidRPr="00161A7C">
        <w:t>totale</w:t>
      </w:r>
      <w:r>
        <w:t>s</w:t>
      </w:r>
    </w:p>
    <w:p w14:paraId="28029115" w14:textId="442B8DA2" w:rsidR="00AC2CC2" w:rsidRDefault="00AC2CC2" w:rsidP="00AC2CC2">
      <w:pPr>
        <w:ind w:firstLine="284"/>
        <w:jc w:val="both"/>
      </w:pPr>
      <w:r w:rsidRPr="00295D25">
        <w:rPr>
          <w:u w:val="single"/>
        </w:rPr>
        <w:t>Lors de ces absences, l’</w:t>
      </w:r>
      <w:proofErr w:type="spellStart"/>
      <w:r w:rsidRPr="00295D25">
        <w:rPr>
          <w:u w:val="single"/>
        </w:rPr>
        <w:t>adolescent·e</w:t>
      </w:r>
      <w:proofErr w:type="spellEnd"/>
      <w:r w:rsidRPr="00295D25">
        <w:rPr>
          <w:u w:val="single"/>
        </w:rPr>
        <w:t xml:space="preserve"> est</w:t>
      </w:r>
      <w:r>
        <w:t> :</w:t>
      </w:r>
    </w:p>
    <w:p w14:paraId="05849B9D" w14:textId="4736636F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Au domicile            </w:t>
      </w:r>
      <w:r>
        <w:sym w:font="Symbol" w:char="F0F0"/>
      </w:r>
      <w:r>
        <w:t xml:space="preserve">   Autre, à préciser :</w:t>
      </w:r>
    </w:p>
    <w:p w14:paraId="4B52865D" w14:textId="7ABD320F" w:rsidR="00AC2CC2" w:rsidRDefault="00AC2CC2" w:rsidP="00AC2CC2">
      <w:pPr>
        <w:ind w:firstLine="284"/>
        <w:jc w:val="both"/>
      </w:pPr>
      <w:r w:rsidRPr="0034682A">
        <w:rPr>
          <w:rFonts w:eastAsia="Times New Roman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C2FB7" wp14:editId="327CED6A">
                <wp:simplePos x="0" y="0"/>
                <wp:positionH relativeFrom="column">
                  <wp:posOffset>6071712</wp:posOffset>
                </wp:positionH>
                <wp:positionV relativeFrom="paragraph">
                  <wp:posOffset>33495</wp:posOffset>
                </wp:positionV>
                <wp:extent cx="1636077" cy="306068"/>
                <wp:effectExtent l="588962" t="0" r="591503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6077" cy="306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DF8F7" w14:textId="77777777" w:rsidR="00AC2CC2" w:rsidRPr="001112C5" w:rsidRDefault="00AC2CC2" w:rsidP="00AC2CC2">
                            <w:pPr>
                              <w:pStyle w:val="NormalWeb"/>
                              <w:ind w:left="42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Document</w:t>
                            </w:r>
                            <w:r w:rsidRPr="001112C5">
                              <w:rPr>
                                <w:sz w:val="10"/>
                                <w:szCs w:val="10"/>
                              </w:rPr>
                              <w:t xml:space="preserve"> réalisé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112C5">
                              <w:rPr>
                                <w:sz w:val="10"/>
                                <w:szCs w:val="10"/>
                              </w:rPr>
                              <w:t>par la MDA 05– Juin 2025</w:t>
                            </w:r>
                          </w:p>
                          <w:p w14:paraId="34C4CDDC" w14:textId="77777777" w:rsidR="00AC2CC2" w:rsidRPr="000E0688" w:rsidRDefault="00AC2CC2" w:rsidP="00AC2C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2FB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478.1pt;margin-top:2.65pt;width:128.8pt;height:24.1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" filled="f" stroked="f">
                <v:textbox style="layout-flow:vertical;mso-layout-flow-alt:bottom-to-top">
                  <w:txbxContent>
                    <w:p w14:paraId="0D7DF8F7" w14:textId="77777777" w:rsidR="00AC2CC2" w:rsidRPr="001112C5" w:rsidRDefault="00AC2CC2" w:rsidP="00AC2CC2">
                      <w:pPr>
                        <w:pStyle w:val="NormalWeb"/>
                        <w:ind w:left="42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Document</w:t>
                      </w:r>
                      <w:r w:rsidRPr="001112C5">
                        <w:rPr>
                          <w:sz w:val="10"/>
                          <w:szCs w:val="10"/>
                        </w:rPr>
                        <w:t xml:space="preserve"> réalisé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1112C5">
                        <w:rPr>
                          <w:sz w:val="10"/>
                          <w:szCs w:val="10"/>
                        </w:rPr>
                        <w:t>par la MDA 05– Juin 2025</w:t>
                      </w:r>
                    </w:p>
                    <w:p w14:paraId="34C4CDDC" w14:textId="77777777" w:rsidR="00AC2CC2" w:rsidRPr="000E0688" w:rsidRDefault="00AC2CC2" w:rsidP="00AC2CC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ym w:font="Symbol" w:char="F0F0"/>
      </w:r>
      <w:r>
        <w:t xml:space="preserve">   Les absences sont dissimulées aux parents</w:t>
      </w:r>
    </w:p>
    <w:p w14:paraId="37F97DB2" w14:textId="77777777" w:rsidR="00AC2CC2" w:rsidRDefault="00AC2CC2" w:rsidP="00AC2CC2">
      <w:pPr>
        <w:ind w:firstLine="284"/>
        <w:jc w:val="both"/>
      </w:pPr>
      <w:r>
        <w:lastRenderedPageBreak/>
        <w:sym w:font="Symbol" w:char="F0F0"/>
      </w:r>
      <w:r>
        <w:t xml:space="preserve">   Les absences sont excusées par les représentants légaux</w:t>
      </w:r>
    </w:p>
    <w:p w14:paraId="7957DC51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 Les représentants légaux ont établi un lien avec l’établissement dans le but de faciliter la venue de l’adolescent au       collège/lycée</w:t>
      </w:r>
    </w:p>
    <w:p w14:paraId="3AAC1AA5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 L’</w:t>
      </w:r>
      <w:proofErr w:type="spellStart"/>
      <w:r>
        <w:t>adolescent·e</w:t>
      </w:r>
      <w:proofErr w:type="spellEnd"/>
      <w:r>
        <w:t xml:space="preserve"> est </w:t>
      </w:r>
      <w:proofErr w:type="spellStart"/>
      <w:r>
        <w:t>encouragé·e</w:t>
      </w:r>
      <w:proofErr w:type="spellEnd"/>
      <w:r>
        <w:t xml:space="preserve"> par ses représentants légaux pour aller au collège/lycée</w:t>
      </w:r>
    </w:p>
    <w:p w14:paraId="7786F24C" w14:textId="77777777" w:rsidR="00AC2CC2" w:rsidRDefault="00AC2CC2" w:rsidP="00AC2CC2">
      <w:pPr>
        <w:ind w:firstLine="284"/>
        <w:jc w:val="both"/>
      </w:pPr>
    </w:p>
    <w:p w14:paraId="0F0A3CF5" w14:textId="77777777" w:rsidR="00AC2CC2" w:rsidRDefault="00AC2CC2" w:rsidP="00AC2CC2">
      <w:pPr>
        <w:ind w:firstLine="284"/>
        <w:jc w:val="both"/>
      </w:pPr>
      <w:r w:rsidRPr="00295D25">
        <w:rPr>
          <w:u w:val="single"/>
        </w:rPr>
        <w:t>L’</w:t>
      </w:r>
      <w:proofErr w:type="spellStart"/>
      <w:r w:rsidRPr="00295D25">
        <w:rPr>
          <w:u w:val="single"/>
        </w:rPr>
        <w:t>adolescent·</w:t>
      </w:r>
      <w:r>
        <w:rPr>
          <w:u w:val="single"/>
        </w:rPr>
        <w:t>e</w:t>
      </w:r>
      <w:proofErr w:type="spellEnd"/>
      <w:r w:rsidRPr="00295D25">
        <w:rPr>
          <w:u w:val="single"/>
        </w:rPr>
        <w:t xml:space="preserve"> exprime</w:t>
      </w:r>
      <w:r>
        <w:t> :</w:t>
      </w:r>
    </w:p>
    <w:p w14:paraId="16D1337C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Une opposition à se rendre au collège/lycée</w:t>
      </w:r>
    </w:p>
    <w:p w14:paraId="72B0E387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Une crainte de se rendre au collège/lycée </w:t>
      </w:r>
    </w:p>
    <w:p w14:paraId="071596D3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Une tristesse particulière en lien avec l’école</w:t>
      </w:r>
    </w:p>
    <w:p w14:paraId="6247DBF7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Des crises de colère au moment de se rendre à l’école</w:t>
      </w:r>
    </w:p>
    <w:p w14:paraId="79CE7F39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De fréquentes plaintes physiques</w:t>
      </w:r>
    </w:p>
    <w:p w14:paraId="01F3AE83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Une amélioration de la détresse émotionnelle durant les week-ends et vacances</w:t>
      </w:r>
    </w:p>
    <w:p w14:paraId="7C7A945A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Une volonté de poursuivre des apprentissages</w:t>
      </w:r>
    </w:p>
    <w:p w14:paraId="059A4CD1" w14:textId="77777777" w:rsidR="00AC2CC2" w:rsidRDefault="00AC2CC2" w:rsidP="00AC2CC2">
      <w:pPr>
        <w:ind w:firstLine="284"/>
        <w:jc w:val="both"/>
      </w:pPr>
    </w:p>
    <w:p w14:paraId="0B81ABBF" w14:textId="77777777" w:rsidR="00AC2CC2" w:rsidRDefault="00AC2CC2" w:rsidP="00AC2CC2">
      <w:pPr>
        <w:ind w:firstLine="284"/>
        <w:jc w:val="both"/>
      </w:pPr>
      <w:r w:rsidRPr="00295D25">
        <w:rPr>
          <w:u w:val="single"/>
        </w:rPr>
        <w:t>L’</w:t>
      </w:r>
      <w:proofErr w:type="spellStart"/>
      <w:r w:rsidRPr="00295D25">
        <w:rPr>
          <w:u w:val="single"/>
        </w:rPr>
        <w:t>adolescent·e</w:t>
      </w:r>
      <w:proofErr w:type="spellEnd"/>
      <w:r w:rsidRPr="00295D25">
        <w:rPr>
          <w:u w:val="single"/>
        </w:rPr>
        <w:t xml:space="preserve"> rencontre des difficultés</w:t>
      </w:r>
      <w:r>
        <w:t> : </w:t>
      </w:r>
    </w:p>
    <w:p w14:paraId="08A66C3F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D’apprentissage </w:t>
      </w:r>
    </w:p>
    <w:p w14:paraId="739366A7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Relationnelles avec ses camarades </w:t>
      </w:r>
    </w:p>
    <w:p w14:paraId="78D61697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Relationnelles avec les adultes</w:t>
      </w:r>
    </w:p>
    <w:p w14:paraId="482D9DDC" w14:textId="77777777" w:rsidR="00AC2CC2" w:rsidRDefault="00AC2CC2" w:rsidP="00AC2CC2">
      <w:pPr>
        <w:ind w:firstLine="284"/>
        <w:jc w:val="both"/>
      </w:pPr>
    </w:p>
    <w:p w14:paraId="190DD645" w14:textId="77777777" w:rsidR="00AC2CC2" w:rsidRDefault="00AC2CC2" w:rsidP="00AC2CC2">
      <w:pPr>
        <w:ind w:firstLine="284"/>
        <w:jc w:val="both"/>
      </w:pPr>
      <w:r w:rsidRPr="00243FC2">
        <w:rPr>
          <w:u w:val="single"/>
        </w:rPr>
        <w:t>L’</w:t>
      </w:r>
      <w:proofErr w:type="spellStart"/>
      <w:r w:rsidRPr="00243FC2">
        <w:rPr>
          <w:u w:val="single"/>
        </w:rPr>
        <w:t>adolescent·e</w:t>
      </w:r>
      <w:proofErr w:type="spellEnd"/>
      <w:r w:rsidRPr="00243FC2">
        <w:rPr>
          <w:u w:val="single"/>
        </w:rPr>
        <w:t xml:space="preserve"> bénéficie d</w:t>
      </w:r>
      <w:r>
        <w:rPr>
          <w:u w:val="single"/>
        </w:rPr>
        <w:t>’accompagnement</w:t>
      </w:r>
      <w:r w:rsidRPr="00243FC2">
        <w:rPr>
          <w:u w:val="single"/>
        </w:rPr>
        <w:t>s particuliers</w:t>
      </w:r>
      <w:r>
        <w:t xml:space="preserve"> : </w:t>
      </w:r>
    </w:p>
    <w:p w14:paraId="42E1C445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Médical</w:t>
      </w:r>
      <w:r w:rsidRPr="00295D25">
        <w:t xml:space="preserve"> </w:t>
      </w:r>
      <w:r>
        <w:t xml:space="preserve">     </w:t>
      </w:r>
      <w:r>
        <w:sym w:font="Symbol" w:char="F0F0"/>
      </w:r>
      <w:r>
        <w:t xml:space="preserve"> Orthophonique    </w:t>
      </w:r>
      <w:r w:rsidRPr="00295D25">
        <w:t xml:space="preserve"> </w:t>
      </w:r>
      <w:r>
        <w:sym w:font="Symbol" w:char="F0F0"/>
      </w:r>
      <w:r>
        <w:t xml:space="preserve"> Psychomoteur     </w:t>
      </w:r>
      <w:r>
        <w:sym w:font="Symbol" w:char="F0F0"/>
      </w:r>
      <w:r>
        <w:t xml:space="preserve">Psychologique     </w:t>
      </w:r>
      <w:r>
        <w:sym w:font="Symbol" w:char="F0F0"/>
      </w:r>
      <w:r>
        <w:t xml:space="preserve">Pédopsychiatrique    </w:t>
      </w:r>
      <w:r>
        <w:sym w:font="Symbol" w:char="F0F0"/>
      </w:r>
      <w:r>
        <w:t xml:space="preserve"> Educatif </w:t>
      </w:r>
    </w:p>
    <w:p w14:paraId="6A33758A" w14:textId="77777777" w:rsidR="00AC2CC2" w:rsidRDefault="00AC2CC2" w:rsidP="00AC2CC2">
      <w:pPr>
        <w:ind w:firstLine="284"/>
        <w:jc w:val="both"/>
      </w:pPr>
      <w:r w:rsidRPr="00E643C2">
        <w:rPr>
          <w:u w:val="single"/>
        </w:rPr>
        <w:t xml:space="preserve"> L’</w:t>
      </w:r>
      <w:proofErr w:type="spellStart"/>
      <w:r w:rsidRPr="00E643C2">
        <w:rPr>
          <w:u w:val="single"/>
        </w:rPr>
        <w:t>adolescent·e</w:t>
      </w:r>
      <w:proofErr w:type="spellEnd"/>
      <w:r w:rsidRPr="00E643C2">
        <w:rPr>
          <w:u w:val="single"/>
        </w:rPr>
        <w:t xml:space="preserve"> </w:t>
      </w:r>
      <w:r>
        <w:rPr>
          <w:u w:val="single"/>
        </w:rPr>
        <w:t xml:space="preserve">est </w:t>
      </w:r>
      <w:proofErr w:type="spellStart"/>
      <w:r>
        <w:rPr>
          <w:u w:val="single"/>
        </w:rPr>
        <w:t>porteur·euse</w:t>
      </w:r>
      <w:proofErr w:type="spellEnd"/>
      <w:r>
        <w:t xml:space="preserve"> : </w:t>
      </w:r>
    </w:p>
    <w:p w14:paraId="53310D3E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Pathologie chronique               </w:t>
      </w:r>
      <w:r>
        <w:sym w:font="Symbol" w:char="F0F0"/>
      </w:r>
      <w:r>
        <w:t xml:space="preserve"> Handicap </w:t>
      </w:r>
    </w:p>
    <w:p w14:paraId="1BD5E2C3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   Troubles Dys </w:t>
      </w:r>
      <w:r>
        <w:tab/>
      </w:r>
      <w:r>
        <w:tab/>
      </w:r>
      <w:r>
        <w:sym w:font="Symbol" w:char="F0F0"/>
      </w:r>
      <w:r>
        <w:t xml:space="preserve">   TDA / H</w:t>
      </w:r>
      <w:r>
        <w:tab/>
      </w:r>
      <w:r>
        <w:tab/>
      </w:r>
      <w:r>
        <w:sym w:font="Symbol" w:char="F0F0"/>
      </w:r>
      <w:r>
        <w:t xml:space="preserve">   TSA            </w:t>
      </w:r>
      <w:r>
        <w:sym w:font="Symbol" w:char="F0F0"/>
      </w:r>
      <w:r>
        <w:t xml:space="preserve"> Autre :</w:t>
      </w:r>
    </w:p>
    <w:p w14:paraId="77690124" w14:textId="77777777" w:rsidR="00AC2CC2" w:rsidRDefault="00AC2CC2" w:rsidP="00AC2CC2">
      <w:pPr>
        <w:ind w:firstLine="284"/>
        <w:jc w:val="both"/>
      </w:pPr>
      <w:r w:rsidRPr="00243FC2">
        <w:rPr>
          <w:u w:val="single"/>
        </w:rPr>
        <w:t>L’</w:t>
      </w:r>
      <w:proofErr w:type="spellStart"/>
      <w:r w:rsidRPr="00243FC2">
        <w:rPr>
          <w:u w:val="single"/>
        </w:rPr>
        <w:t>adolescent·e</w:t>
      </w:r>
      <w:proofErr w:type="spellEnd"/>
      <w:r w:rsidRPr="00243FC2">
        <w:rPr>
          <w:u w:val="single"/>
        </w:rPr>
        <w:t xml:space="preserve"> bénéficie d’un</w:t>
      </w:r>
      <w:r>
        <w:t> :</w:t>
      </w:r>
    </w:p>
    <w:p w14:paraId="125DCC06" w14:textId="77777777" w:rsidR="00AC2CC2" w:rsidRDefault="00AC2CC2" w:rsidP="00AC2CC2">
      <w:pPr>
        <w:ind w:firstLine="284"/>
        <w:jc w:val="both"/>
      </w:pPr>
      <w:r>
        <w:sym w:font="Symbol" w:char="F0F0"/>
      </w:r>
      <w:r>
        <w:t xml:space="preserve"> PAI      </w:t>
      </w:r>
      <w:r>
        <w:sym w:font="Symbol" w:char="F0F0"/>
      </w:r>
      <w:r>
        <w:t xml:space="preserve"> PAP    </w:t>
      </w:r>
      <w:r>
        <w:sym w:font="Symbol" w:char="F0F0"/>
      </w:r>
      <w:r>
        <w:t xml:space="preserve">PPRE    </w:t>
      </w:r>
      <w:r>
        <w:sym w:font="Symbol" w:char="F0F0"/>
      </w:r>
      <w:r>
        <w:t>PPS</w:t>
      </w:r>
    </w:p>
    <w:p w14:paraId="3368C517" w14:textId="77777777" w:rsidR="00AC2CC2" w:rsidRDefault="00AC2CC2" w:rsidP="00AC2CC2">
      <w:pPr>
        <w:ind w:firstLine="284"/>
        <w:jc w:val="both"/>
      </w:pPr>
    </w:p>
    <w:p w14:paraId="555DE510" w14:textId="77777777" w:rsidR="00AC2CC2" w:rsidRDefault="00AC2CC2" w:rsidP="00AC2CC2">
      <w:pPr>
        <w:ind w:firstLine="284"/>
        <w:jc w:val="both"/>
        <w:rPr>
          <w:u w:val="single"/>
        </w:rPr>
      </w:pPr>
      <w:r>
        <w:rPr>
          <w:u w:val="single"/>
        </w:rPr>
        <w:t>M</w:t>
      </w:r>
      <w:r w:rsidRPr="00243FC2">
        <w:rPr>
          <w:u w:val="single"/>
        </w:rPr>
        <w:t>obilité</w:t>
      </w:r>
      <w:r>
        <w:rPr>
          <w:u w:val="single"/>
        </w:rPr>
        <w:t> :</w:t>
      </w:r>
    </w:p>
    <w:p w14:paraId="0E296B43" w14:textId="77777777" w:rsidR="00AC2CC2" w:rsidRPr="00243FC2" w:rsidRDefault="00AC2CC2" w:rsidP="00AC2CC2">
      <w:pPr>
        <w:ind w:firstLine="284"/>
        <w:jc w:val="both"/>
      </w:pPr>
      <w:r w:rsidRPr="00243FC2">
        <w:t>L’</w:t>
      </w:r>
      <w:proofErr w:type="spellStart"/>
      <w:r w:rsidRPr="00243FC2">
        <w:t>adolescent·e</w:t>
      </w:r>
      <w:proofErr w:type="spellEnd"/>
      <w:r>
        <w:t xml:space="preserve"> et ses représentants peuvent se déplacer régulièrement à Gap :  </w:t>
      </w:r>
      <w:r>
        <w:sym w:font="Symbol" w:char="F0F0"/>
      </w:r>
      <w:r>
        <w:t xml:space="preserve"> oui    </w:t>
      </w:r>
      <w:r>
        <w:sym w:font="Symbol" w:char="F0F0"/>
      </w:r>
      <w:r>
        <w:t xml:space="preserve"> non</w:t>
      </w:r>
    </w:p>
    <w:p w14:paraId="660491A6" w14:textId="77777777" w:rsidR="00AC2CC2" w:rsidRDefault="00AC2CC2" w:rsidP="00AC2CC2">
      <w:pPr>
        <w:ind w:firstLine="284"/>
        <w:jc w:val="both"/>
      </w:pPr>
      <w:r w:rsidRPr="0034682A">
        <w:rPr>
          <w:rFonts w:eastAsia="Times New Roman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E42B7" wp14:editId="280225CC">
                <wp:simplePos x="0" y="0"/>
                <wp:positionH relativeFrom="column">
                  <wp:posOffset>6138228</wp:posOffset>
                </wp:positionH>
                <wp:positionV relativeFrom="paragraph">
                  <wp:posOffset>130493</wp:posOffset>
                </wp:positionV>
                <wp:extent cx="1569085" cy="171450"/>
                <wp:effectExtent l="622618" t="0" r="615632" b="0"/>
                <wp:wrapNone/>
                <wp:docPr id="309584648" name="Zone de texte 309584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908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CEC74" w14:textId="77777777" w:rsidR="00AC2CC2" w:rsidRPr="001112C5" w:rsidRDefault="00AC2CC2" w:rsidP="00AC2CC2">
                            <w:pPr>
                              <w:pStyle w:val="NormalWeb"/>
                              <w:ind w:left="42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Document</w:t>
                            </w:r>
                            <w:r w:rsidRPr="001112C5">
                              <w:rPr>
                                <w:sz w:val="10"/>
                                <w:szCs w:val="10"/>
                              </w:rPr>
                              <w:t xml:space="preserve"> réalisé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1112C5">
                              <w:rPr>
                                <w:sz w:val="10"/>
                                <w:szCs w:val="10"/>
                              </w:rPr>
                              <w:t>par la MDA 05– Juin 2025</w:t>
                            </w:r>
                          </w:p>
                          <w:p w14:paraId="29380C10" w14:textId="77777777" w:rsidR="00AC2CC2" w:rsidRPr="000E0688" w:rsidRDefault="00AC2CC2" w:rsidP="00AC2C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42B7" id="Zone de texte 309584648" o:spid="_x0000_s1028" type="#_x0000_t202" style="position:absolute;left:0;text-align:left;margin-left:483.35pt;margin-top:10.3pt;width:123.55pt;height:13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" filled="f" stroked="f">
                <v:textbox style="layout-flow:vertical;mso-layout-flow-alt:bottom-to-top">
                  <w:txbxContent>
                    <w:p w14:paraId="71ECEC74" w14:textId="77777777" w:rsidR="00AC2CC2" w:rsidRPr="001112C5" w:rsidRDefault="00AC2CC2" w:rsidP="00AC2CC2">
                      <w:pPr>
                        <w:pStyle w:val="NormalWeb"/>
                        <w:ind w:left="42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Document</w:t>
                      </w:r>
                      <w:r w:rsidRPr="001112C5">
                        <w:rPr>
                          <w:sz w:val="10"/>
                          <w:szCs w:val="10"/>
                        </w:rPr>
                        <w:t xml:space="preserve"> réalisé</w:t>
                      </w:r>
                      <w:r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Pr="001112C5">
                        <w:rPr>
                          <w:sz w:val="10"/>
                          <w:szCs w:val="10"/>
                        </w:rPr>
                        <w:t>par la MDA 05– Juin 2025</w:t>
                      </w:r>
                    </w:p>
                    <w:p w14:paraId="29380C10" w14:textId="77777777" w:rsidR="00AC2CC2" w:rsidRPr="000E0688" w:rsidRDefault="00AC2CC2" w:rsidP="00AC2CC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Autres informations à préciser :</w:t>
      </w:r>
    </w:p>
    <w:p w14:paraId="585482DE" w14:textId="77777777" w:rsidR="00AC2CC2" w:rsidRDefault="00AC2CC2" w:rsidP="00AC2CC2">
      <w:pPr>
        <w:ind w:firstLine="284"/>
        <w:jc w:val="both"/>
      </w:pPr>
    </w:p>
    <w:p w14:paraId="3D2D5843" w14:textId="77777777" w:rsidR="00AC2CC2" w:rsidRDefault="00AC2CC2" w:rsidP="00AC2CC2">
      <w:pPr>
        <w:pBdr>
          <w:bottom w:val="single" w:sz="4" w:space="1" w:color="auto"/>
        </w:pBdr>
        <w:jc w:val="both"/>
      </w:pPr>
    </w:p>
    <w:p w14:paraId="0F9FE579" w14:textId="77777777" w:rsidR="00AC2CC2" w:rsidRPr="008228DA" w:rsidRDefault="00AC2CC2" w:rsidP="00AC2CC2">
      <w:pPr>
        <w:pStyle w:val="Sansinterligne"/>
        <w:jc w:val="center"/>
        <w:rPr>
          <w:sz w:val="18"/>
          <w:szCs w:val="18"/>
        </w:rPr>
      </w:pPr>
      <w:r w:rsidRPr="008228DA">
        <w:rPr>
          <w:sz w:val="18"/>
          <w:szCs w:val="18"/>
        </w:rPr>
        <w:t>Le formulaire est à adresser à Ludivine Coutelle, référente de parcours</w:t>
      </w:r>
      <w:r>
        <w:rPr>
          <w:sz w:val="18"/>
          <w:szCs w:val="18"/>
        </w:rPr>
        <w:t xml:space="preserve"> Dispositif</w:t>
      </w:r>
      <w:r w:rsidRPr="008228DA">
        <w:rPr>
          <w:sz w:val="18"/>
          <w:szCs w:val="18"/>
        </w:rPr>
        <w:t xml:space="preserve"> Refus Scolaire Anxieux Maison des Ados 05 :</w:t>
      </w:r>
    </w:p>
    <w:p w14:paraId="0433125A" w14:textId="77777777" w:rsidR="00AC2CC2" w:rsidRPr="008228DA" w:rsidRDefault="00AC2CC2" w:rsidP="00AC2CC2">
      <w:pPr>
        <w:pStyle w:val="Sansinterligne"/>
        <w:jc w:val="center"/>
        <w:rPr>
          <w:sz w:val="18"/>
          <w:szCs w:val="18"/>
        </w:rPr>
      </w:pPr>
      <w:r w:rsidRPr="008228DA">
        <w:rPr>
          <w:sz w:val="18"/>
          <w:szCs w:val="18"/>
        </w:rPr>
        <w:t>8 rue des remparts 05000 GAP</w:t>
      </w:r>
    </w:p>
    <w:p w14:paraId="3653AD6F" w14:textId="77777777" w:rsidR="00AC2CC2" w:rsidRPr="008228DA" w:rsidRDefault="00AC2CC2" w:rsidP="00AC2CC2">
      <w:pPr>
        <w:pStyle w:val="Sansinterligne"/>
        <w:jc w:val="center"/>
        <w:rPr>
          <w:sz w:val="18"/>
          <w:szCs w:val="18"/>
        </w:rPr>
      </w:pPr>
      <w:hyperlink r:id="rId7" w:history="1">
        <w:r w:rsidRPr="008228DA">
          <w:rPr>
            <w:rStyle w:val="Lienhypertexte"/>
            <w:sz w:val="18"/>
            <w:szCs w:val="18"/>
          </w:rPr>
          <w:t>l.coutelle@pep-adsv.og</w:t>
        </w:r>
      </w:hyperlink>
    </w:p>
    <w:p w14:paraId="433151A4" w14:textId="77777777" w:rsidR="00AC2CC2" w:rsidRPr="008228DA" w:rsidRDefault="00AC2CC2" w:rsidP="00AC2CC2">
      <w:pPr>
        <w:pStyle w:val="Sansinterligne"/>
        <w:jc w:val="center"/>
        <w:rPr>
          <w:sz w:val="18"/>
          <w:szCs w:val="18"/>
        </w:rPr>
      </w:pPr>
      <w:r w:rsidRPr="008228DA">
        <w:rPr>
          <w:sz w:val="18"/>
          <w:szCs w:val="18"/>
        </w:rPr>
        <w:t>07 56 47 17 14</w:t>
      </w:r>
    </w:p>
    <w:p w14:paraId="5615E402" w14:textId="77777777" w:rsidR="00AC2CC2" w:rsidRPr="008228DA" w:rsidRDefault="00AC2CC2" w:rsidP="00AC2CC2">
      <w:pPr>
        <w:pStyle w:val="Sansinterligne"/>
        <w:jc w:val="center"/>
        <w:rPr>
          <w:sz w:val="18"/>
          <w:szCs w:val="18"/>
        </w:rPr>
      </w:pPr>
      <w:r w:rsidRPr="008228DA">
        <w:rPr>
          <w:sz w:val="18"/>
          <w:szCs w:val="18"/>
        </w:rPr>
        <w:t xml:space="preserve">Après une première évaluation pluridisciplinaire, l’équipe contactera les représentants + le partenaire </w:t>
      </w:r>
      <w:proofErr w:type="spellStart"/>
      <w:r w:rsidRPr="008228DA">
        <w:rPr>
          <w:sz w:val="18"/>
          <w:szCs w:val="18"/>
        </w:rPr>
        <w:t>adresseur</w:t>
      </w:r>
      <w:proofErr w:type="spellEnd"/>
      <w:r w:rsidRPr="008228DA">
        <w:rPr>
          <w:sz w:val="18"/>
          <w:szCs w:val="18"/>
        </w:rPr>
        <w:t>.</w:t>
      </w:r>
    </w:p>
    <w:p w14:paraId="20D8FBFE" w14:textId="77777777" w:rsidR="00AC2CC2" w:rsidRPr="00AB1B1C" w:rsidRDefault="00AC2CC2" w:rsidP="00AC2CC2">
      <w:pPr>
        <w:pStyle w:val="Sansinterligne"/>
        <w:jc w:val="center"/>
        <w:rPr>
          <w:sz w:val="18"/>
          <w:szCs w:val="18"/>
        </w:rPr>
      </w:pPr>
      <w:r w:rsidRPr="008228DA">
        <w:rPr>
          <w:sz w:val="18"/>
          <w:szCs w:val="18"/>
        </w:rPr>
        <w:t xml:space="preserve">Une premier </w:t>
      </w:r>
      <w:proofErr w:type="spellStart"/>
      <w:r w:rsidRPr="008228DA">
        <w:rPr>
          <w:sz w:val="18"/>
          <w:szCs w:val="18"/>
        </w:rPr>
        <w:t>rendez vous</w:t>
      </w:r>
      <w:proofErr w:type="spellEnd"/>
      <w:r w:rsidRPr="008228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pourra vous être </w:t>
      </w:r>
      <w:r w:rsidRPr="008228DA">
        <w:rPr>
          <w:sz w:val="18"/>
          <w:szCs w:val="18"/>
        </w:rPr>
        <w:t>proposé dans les locaux de la MDA à Gap.</w:t>
      </w:r>
    </w:p>
    <w:p w14:paraId="4653F1F7" w14:textId="77777777" w:rsidR="00AC2CC2" w:rsidRDefault="00AC2CC2"/>
    <w:sectPr w:rsidR="00AC2CC2" w:rsidSect="00AC2CC2">
      <w:pgSz w:w="11906" w:h="16838"/>
      <w:pgMar w:top="238" w:right="238" w:bottom="244" w:left="2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43"/>
    <w:rsid w:val="00083805"/>
    <w:rsid w:val="00577DC6"/>
    <w:rsid w:val="007A1143"/>
    <w:rsid w:val="00A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8D0"/>
  <w15:chartTrackingRefBased/>
  <w15:docId w15:val="{DE1306F6-575F-44EF-A1BC-728212E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C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2CC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C2CC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.coutelle@pep-adsv.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COUTELLE</dc:creator>
  <cp:keywords/>
  <dc:description/>
  <cp:lastModifiedBy>10WORK</cp:lastModifiedBy>
  <cp:revision>2</cp:revision>
  <dcterms:created xsi:type="dcterms:W3CDTF">2025-07-29T13:19:00Z</dcterms:created>
  <dcterms:modified xsi:type="dcterms:W3CDTF">2025-07-29T13:19:00Z</dcterms:modified>
</cp:coreProperties>
</file>